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AF" w:rsidRDefault="00E61CAF" w:rsidP="00E61CAF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>Assessment Rubric</w:t>
      </w:r>
    </w:p>
    <w:p w:rsidR="00E61CAF" w:rsidRPr="00E61CAF" w:rsidRDefault="00E61CAF" w:rsidP="00E61CAF">
      <w:pPr>
        <w:autoSpaceDE w:val="0"/>
        <w:autoSpaceDN w:val="0"/>
        <w:adjustRightInd w:val="0"/>
        <w:spacing w:after="0" w:line="360" w:lineRule="auto"/>
        <w:jc w:val="center"/>
        <w:rPr>
          <w:rFonts w:ascii="Calibri-Italic" w:hAnsi="Calibri-Italic" w:cs="Calibri-Italic"/>
          <w:i/>
          <w:iCs/>
          <w:sz w:val="44"/>
          <w:szCs w:val="44"/>
        </w:rPr>
      </w:pPr>
      <w:r w:rsidRPr="00E61CAF">
        <w:rPr>
          <w:rFonts w:ascii="Calibri-Italic" w:hAnsi="Calibri-Italic" w:cs="Calibri-Italic"/>
          <w:i/>
          <w:iCs/>
          <w:sz w:val="44"/>
          <w:szCs w:val="44"/>
        </w:rPr>
        <w:t>Graphic Communications</w:t>
      </w:r>
    </w:p>
    <w:p w:rsidR="00E61CAF" w:rsidRPr="00E61CAF" w:rsidRDefault="00E61CAF" w:rsidP="00E61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1CAF">
        <w:rPr>
          <w:rFonts w:ascii="Times New Roman" w:hAnsi="Times New Roman" w:cs="Times New Roman"/>
          <w:b/>
          <w:bCs/>
          <w:sz w:val="24"/>
          <w:szCs w:val="24"/>
        </w:rPr>
        <w:t>Introduction to Drafting</w:t>
      </w:r>
    </w:p>
    <w:p w:rsidR="00E61CAF" w:rsidRPr="00E61CAF" w:rsidRDefault="00E61CAF" w:rsidP="00E61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CAF">
        <w:rPr>
          <w:rFonts w:ascii="Times New Roman" w:hAnsi="Times New Roman" w:cs="Times New Roman"/>
          <w:sz w:val="24"/>
          <w:szCs w:val="24"/>
        </w:rPr>
        <w:t>1. The student can explain how drafting is a form of communication.</w:t>
      </w:r>
    </w:p>
    <w:p w:rsidR="00E61CAF" w:rsidRPr="00E61CAF" w:rsidRDefault="00E61CAF" w:rsidP="00E61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CAF">
        <w:rPr>
          <w:rFonts w:ascii="Times New Roman" w:hAnsi="Times New Roman" w:cs="Times New Roman"/>
          <w:sz w:val="24"/>
          <w:szCs w:val="24"/>
        </w:rPr>
        <w:t>2. The student can explain why drafting is called the “language of industry.”</w:t>
      </w:r>
    </w:p>
    <w:p w:rsidR="00E61CAF" w:rsidRPr="00E61CAF" w:rsidRDefault="00E61CAF" w:rsidP="00E61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CAF">
        <w:rPr>
          <w:rFonts w:ascii="Times New Roman" w:hAnsi="Times New Roman" w:cs="Times New Roman"/>
          <w:sz w:val="24"/>
          <w:szCs w:val="24"/>
        </w:rPr>
        <w:t>3. The student can explain the different divisions used when measuring in inches and centimeters.</w:t>
      </w:r>
    </w:p>
    <w:p w:rsidR="00E61CAF" w:rsidRPr="00E61CAF" w:rsidRDefault="00E61CAF" w:rsidP="00E61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CAF">
        <w:rPr>
          <w:rFonts w:ascii="Times New Roman" w:hAnsi="Times New Roman" w:cs="Times New Roman"/>
          <w:sz w:val="24"/>
          <w:szCs w:val="24"/>
        </w:rPr>
        <w:t>4. The student can complete the “Measurement” worksheet.</w:t>
      </w:r>
    </w:p>
    <w:p w:rsidR="00E61CAF" w:rsidRPr="00E61CAF" w:rsidRDefault="00E61CAF" w:rsidP="00E61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1CAF">
        <w:rPr>
          <w:rFonts w:ascii="Times New Roman" w:hAnsi="Times New Roman" w:cs="Times New Roman"/>
          <w:b/>
          <w:bCs/>
          <w:sz w:val="24"/>
          <w:szCs w:val="24"/>
        </w:rPr>
        <w:t>Getting Started</w:t>
      </w:r>
    </w:p>
    <w:p w:rsidR="00E61CAF" w:rsidRPr="00E61CAF" w:rsidRDefault="00E61CAF" w:rsidP="00E61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CAF">
        <w:rPr>
          <w:rFonts w:ascii="Times New Roman" w:hAnsi="Times New Roman" w:cs="Times New Roman"/>
          <w:sz w:val="24"/>
          <w:szCs w:val="24"/>
        </w:rPr>
        <w:t>1. The student can define and describe the function of a drawing board, T square, and triangles.</w:t>
      </w:r>
    </w:p>
    <w:p w:rsidR="00E61CAF" w:rsidRPr="00E61CAF" w:rsidRDefault="00E61CAF" w:rsidP="00E61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CAF">
        <w:rPr>
          <w:rFonts w:ascii="Times New Roman" w:hAnsi="Times New Roman" w:cs="Times New Roman"/>
          <w:sz w:val="24"/>
          <w:szCs w:val="24"/>
        </w:rPr>
        <w:t>2. The student can explain the importance of having the T square head held firmly against the working</w:t>
      </w:r>
      <w:r w:rsidR="004F70EB">
        <w:rPr>
          <w:rFonts w:ascii="Times New Roman" w:hAnsi="Times New Roman" w:cs="Times New Roman"/>
          <w:sz w:val="24"/>
          <w:szCs w:val="24"/>
        </w:rPr>
        <w:t xml:space="preserve"> </w:t>
      </w:r>
      <w:r w:rsidRPr="00E61CAF">
        <w:rPr>
          <w:rFonts w:ascii="Times New Roman" w:hAnsi="Times New Roman" w:cs="Times New Roman"/>
          <w:sz w:val="24"/>
          <w:szCs w:val="24"/>
        </w:rPr>
        <w:t>edge of the drawing board.</w:t>
      </w:r>
    </w:p>
    <w:p w:rsidR="00E61CAF" w:rsidRPr="00E61CAF" w:rsidRDefault="00E61CAF" w:rsidP="00E61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CAF">
        <w:rPr>
          <w:rFonts w:ascii="Times New Roman" w:hAnsi="Times New Roman" w:cs="Times New Roman"/>
          <w:sz w:val="24"/>
          <w:szCs w:val="24"/>
        </w:rPr>
        <w:t>3. The student can correctly set the compass to draw a circle using the ruler as a measuring tool.</w:t>
      </w:r>
    </w:p>
    <w:p w:rsidR="00E61CAF" w:rsidRPr="00E61CAF" w:rsidRDefault="00E61CAF" w:rsidP="00E61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CAF">
        <w:rPr>
          <w:rFonts w:ascii="Times New Roman" w:hAnsi="Times New Roman" w:cs="Times New Roman"/>
          <w:sz w:val="24"/>
          <w:szCs w:val="24"/>
        </w:rPr>
        <w:t>4. The student can complete the “Getting Started” worksheet.</w:t>
      </w:r>
    </w:p>
    <w:p w:rsidR="00E61CAF" w:rsidRPr="00E61CAF" w:rsidRDefault="00E61CAF" w:rsidP="00E61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1CAF">
        <w:rPr>
          <w:rFonts w:ascii="Times New Roman" w:hAnsi="Times New Roman" w:cs="Times New Roman"/>
          <w:b/>
          <w:bCs/>
          <w:sz w:val="24"/>
          <w:szCs w:val="24"/>
        </w:rPr>
        <w:t>Geometry</w:t>
      </w:r>
    </w:p>
    <w:p w:rsidR="00E61CAF" w:rsidRPr="00E61CAF" w:rsidRDefault="00E61CAF" w:rsidP="00E61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CAF">
        <w:rPr>
          <w:rFonts w:ascii="Times New Roman" w:hAnsi="Times New Roman" w:cs="Times New Roman"/>
          <w:sz w:val="24"/>
          <w:szCs w:val="24"/>
        </w:rPr>
        <w:t>1. The student can provide the definition of geometry.</w:t>
      </w:r>
    </w:p>
    <w:p w:rsidR="00E61CAF" w:rsidRPr="00E61CAF" w:rsidRDefault="00E61CAF" w:rsidP="00E61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CAF">
        <w:rPr>
          <w:rFonts w:ascii="Times New Roman" w:hAnsi="Times New Roman" w:cs="Times New Roman"/>
          <w:sz w:val="24"/>
          <w:szCs w:val="24"/>
        </w:rPr>
        <w:t>2. The student can demonstrate an understanding of geometric terms such as octagon, hexagon,</w:t>
      </w:r>
    </w:p>
    <w:p w:rsidR="00E61CAF" w:rsidRPr="00E61CAF" w:rsidRDefault="00E61CAF" w:rsidP="00E61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1CAF">
        <w:rPr>
          <w:rFonts w:ascii="Times New Roman" w:hAnsi="Times New Roman" w:cs="Times New Roman"/>
          <w:sz w:val="24"/>
          <w:szCs w:val="24"/>
        </w:rPr>
        <w:t>equilateral</w:t>
      </w:r>
      <w:proofErr w:type="gramEnd"/>
      <w:r w:rsidRPr="00E61CAF">
        <w:rPr>
          <w:rFonts w:ascii="Times New Roman" w:hAnsi="Times New Roman" w:cs="Times New Roman"/>
          <w:sz w:val="24"/>
          <w:szCs w:val="24"/>
        </w:rPr>
        <w:t xml:space="preserve"> triangle, and square.</w:t>
      </w:r>
    </w:p>
    <w:p w:rsidR="00E61CAF" w:rsidRPr="00E61CAF" w:rsidRDefault="00E61CAF" w:rsidP="00E61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1CAF">
        <w:rPr>
          <w:rFonts w:ascii="Times New Roman" w:hAnsi="Times New Roman" w:cs="Times New Roman"/>
          <w:sz w:val="24"/>
          <w:szCs w:val="24"/>
        </w:rPr>
        <w:t>3. The student can explain the difference between horizontal and vertical.</w:t>
      </w:r>
    </w:p>
    <w:p w:rsidR="005E0165" w:rsidRPr="00E61CAF" w:rsidRDefault="00E61CAF" w:rsidP="00E61CAF">
      <w:pPr>
        <w:spacing w:line="360" w:lineRule="auto"/>
        <w:rPr>
          <w:sz w:val="24"/>
          <w:szCs w:val="24"/>
        </w:rPr>
      </w:pPr>
      <w:r w:rsidRPr="00E61CAF">
        <w:rPr>
          <w:rFonts w:ascii="Times New Roman" w:hAnsi="Times New Roman" w:cs="Times New Roman"/>
          <w:sz w:val="24"/>
          <w:szCs w:val="24"/>
        </w:rPr>
        <w:t>4. The student can complete the “Geometric Shapes” worksheet.</w:t>
      </w:r>
    </w:p>
    <w:sectPr w:rsidR="005E0165" w:rsidRPr="00E61CAF" w:rsidSect="00224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E61CAF"/>
    <w:rsid w:val="00007B86"/>
    <w:rsid w:val="00224E73"/>
    <w:rsid w:val="004F70EB"/>
    <w:rsid w:val="00560785"/>
    <w:rsid w:val="005C5695"/>
    <w:rsid w:val="006F1F56"/>
    <w:rsid w:val="00842083"/>
    <w:rsid w:val="00E6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>HASD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Hopewell Area School District</dc:creator>
  <cp:lastModifiedBy>Hopewell Area School District</cp:lastModifiedBy>
  <cp:revision>2</cp:revision>
  <dcterms:created xsi:type="dcterms:W3CDTF">2012-10-08T11:59:00Z</dcterms:created>
  <dcterms:modified xsi:type="dcterms:W3CDTF">2012-10-08T13:07:00Z</dcterms:modified>
</cp:coreProperties>
</file>